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96" w:rsidRDefault="000B3823" w:rsidP="00357996">
      <w:pPr>
        <w:rPr>
          <w:lang w:val="kk-KZ"/>
        </w:rPr>
      </w:pPr>
      <w:r>
        <w:rPr>
          <w:lang w:val="kk-KZ"/>
        </w:rPr>
        <w:t>Емтихан сұрақтары</w:t>
      </w:r>
      <w:bookmarkStart w:id="0" w:name="_GoBack"/>
      <w:bookmarkEnd w:id="0"/>
    </w:p>
    <w:p w:rsidR="00357996" w:rsidRPr="0022569A" w:rsidRDefault="00357996" w:rsidP="00357996">
      <w:pPr>
        <w:rPr>
          <w:lang w:val="kk-KZ"/>
        </w:rPr>
      </w:pP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Этномедиа ғылымының теориялық негіздері: пәні, мақсаты және қазіргі зерттеу бағыттары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Этномедианың этнология және антропология ғылымдарындағы орны</w:t>
      </w:r>
      <w:r w:rsidRPr="000B3823">
        <w:rPr>
          <w:lang w:val="kk-KZ"/>
        </w:rPr>
        <w:t xml:space="preserve"> </w:t>
      </w:r>
      <w:r w:rsidRPr="000B3823">
        <w:rPr>
          <w:lang w:val="kk-KZ"/>
        </w:rPr>
        <w:t>Медиаантропология және этнографиялық медиазерттеулердің әдіснамасы</w:t>
      </w:r>
      <w:r w:rsidRPr="000B3823">
        <w:rPr>
          <w:lang w:val="kk-KZ"/>
        </w:rPr>
        <w:t xml:space="preserve"> </w:t>
      </w:r>
      <w:r w:rsidRPr="000B3823">
        <w:rPr>
          <w:lang w:val="kk-KZ"/>
        </w:rPr>
        <w:t>Медиаантропологияның классикалық және қазіргі теориялары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Этномәдени коммуникация және медиакеңістік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Этномәдени ақпараттың медиадағы репрезентациясын талдау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Ұлттық бірегейлік пен мәдени жадының медиадағы көрінісі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Қазақстан медиасындағы ұлттық кодтың бейнеленуі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Этномәдени мұраны цифрландыру және медиаландыру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Цифрлық архивтер мен виртуалды музейлердің тәжірибесін талдау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Этномедиадағы визуалды антропология және деректі фильм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Этнографиялық фильмдерді ғылыми талдау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Әлеуметтік желілердегі этномәдени контент және цифрлық этнография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Instagram, YouTube, TikTok платформаларындағы этномәдени контентке талдау</w:t>
      </w:r>
      <w:r w:rsidRPr="000B3823">
        <w:rPr>
          <w:lang w:val="kk-KZ"/>
        </w:rPr>
        <w:t xml:space="preserve"> </w:t>
      </w:r>
      <w:r w:rsidRPr="000B3823">
        <w:rPr>
          <w:lang w:val="kk-KZ"/>
        </w:rPr>
        <w:t>Докторанттардың ғылыми зерттеу жобаларын таныстыру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Этносаяси дискурс және бұқаралық ақпарат құралдары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Медиадағы этносаралық қатынастарды контенттік талдау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Жасанды интеллект және этномедиа: мүмкіндіктері мен тәуекелдері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AI құралдарын этнологиялық зерттеулерде пайдалану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Этномедиадағы ғылыми коммуникация және академиялық жарияланым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Scopus мақалаларына медиадискурстық талдау жасау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Қолданбалы этномедиа: мәдени саясат және қоғамдық дипломатия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Қазақстанның мәдени брендингі мен халықаралық имиджі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Этномедиадағы ғылыми жобаларды әзірлеу және басқару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Ғылыми грантқа арналған этномедиа жобасын дайындау</w:t>
      </w:r>
      <w:r w:rsidRPr="000B3823">
        <w:rPr>
          <w:lang w:val="kk-KZ"/>
        </w:rPr>
        <w:t xml:space="preserve"> </w:t>
      </w:r>
    </w:p>
    <w:p w:rsidR="000B3823" w:rsidRPr="000B3823" w:rsidRDefault="000B3823">
      <w:pPr>
        <w:rPr>
          <w:lang w:val="kk-KZ"/>
        </w:rPr>
      </w:pPr>
      <w:r w:rsidRPr="000B3823">
        <w:rPr>
          <w:lang w:val="kk-KZ"/>
        </w:rPr>
        <w:t>Әлемдік тәжірибедегі этномедиа және мәдени дипломатия</w:t>
      </w:r>
      <w:r w:rsidRPr="000B3823">
        <w:rPr>
          <w:lang w:val="kk-KZ"/>
        </w:rPr>
        <w:t xml:space="preserve"> </w:t>
      </w:r>
    </w:p>
    <w:p w:rsidR="000B3823" w:rsidRDefault="000B3823">
      <w:pPr>
        <w:rPr>
          <w:lang w:val="kk-KZ"/>
        </w:rPr>
      </w:pPr>
      <w:r w:rsidRPr="000B3823">
        <w:rPr>
          <w:lang w:val="kk-KZ"/>
        </w:rPr>
        <w:t>BBC, National Geographic, Arte, UNESCO Media жобаларын салыстырмалы талдау</w:t>
      </w:r>
      <w:r w:rsidRPr="000B3823">
        <w:rPr>
          <w:lang w:val="kk-KZ"/>
        </w:rPr>
        <w:t xml:space="preserve"> </w:t>
      </w:r>
      <w:r w:rsidRPr="000B3823">
        <w:rPr>
          <w:lang w:val="kk-KZ"/>
        </w:rPr>
        <w:t>Этномедианың қазіргі даму тенденциялары және болашағы</w:t>
      </w:r>
      <w:r w:rsidRPr="000B3823">
        <w:rPr>
          <w:lang w:val="kk-KZ"/>
        </w:rPr>
        <w:t xml:space="preserve"> </w:t>
      </w:r>
    </w:p>
    <w:p w:rsidR="00347105" w:rsidRDefault="000B3823">
      <w:pPr>
        <w:rPr>
          <w:lang w:val="kk-KZ"/>
        </w:rPr>
      </w:pPr>
      <w:r w:rsidRPr="000B3823">
        <w:rPr>
          <w:lang w:val="kk-KZ"/>
        </w:rPr>
        <w:lastRenderedPageBreak/>
        <w:t>Қорытынды ғылыми коллоквиум және жобаларды қорғау</w:t>
      </w:r>
    </w:p>
    <w:p w:rsidR="000B3823" w:rsidRPr="000B3823" w:rsidRDefault="000B3823">
      <w:pPr>
        <w:rPr>
          <w:lang w:val="kk-KZ"/>
        </w:rPr>
      </w:pPr>
    </w:p>
    <w:p w:rsidR="000B3823" w:rsidRDefault="000B3823">
      <w:pPr>
        <w:rPr>
          <w:lang w:val="kk-KZ"/>
        </w:rPr>
      </w:pPr>
    </w:p>
    <w:p w:rsidR="000B3823" w:rsidRPr="00357996" w:rsidRDefault="000B3823">
      <w:pPr>
        <w:rPr>
          <w:lang w:val="kk-KZ"/>
        </w:rPr>
      </w:pPr>
    </w:p>
    <w:sectPr w:rsidR="000B3823" w:rsidRPr="0035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35411"/>
    <w:multiLevelType w:val="multilevel"/>
    <w:tmpl w:val="8FD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C1E33"/>
    <w:multiLevelType w:val="multilevel"/>
    <w:tmpl w:val="91A2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53"/>
    <w:rsid w:val="000B3823"/>
    <w:rsid w:val="001C69A7"/>
    <w:rsid w:val="00357996"/>
    <w:rsid w:val="008C0553"/>
    <w:rsid w:val="00D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56E16-99A9-4BE0-B981-27EEDDC2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99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Картаева Таттигул</dc:creator>
  <cp:keywords/>
  <dc:description/>
  <cp:lastModifiedBy>Картаева Таттигул</cp:lastModifiedBy>
  <cp:revision>3</cp:revision>
  <dcterms:created xsi:type="dcterms:W3CDTF">2026-06-29T10:52:00Z</dcterms:created>
  <dcterms:modified xsi:type="dcterms:W3CDTF">2026-06-29T10:59:00Z</dcterms:modified>
</cp:coreProperties>
</file>